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3A" w:rsidRPr="0070006B" w:rsidRDefault="006A6F3A" w:rsidP="00285BD7">
      <w:pPr>
        <w:rPr>
          <w:sz w:val="28"/>
          <w:szCs w:val="24"/>
        </w:rPr>
      </w:pPr>
      <w:proofErr w:type="spellStart"/>
      <w:r w:rsidRPr="0070006B">
        <w:rPr>
          <w:sz w:val="28"/>
          <w:szCs w:val="24"/>
        </w:rPr>
        <w:t>KULTURmobil</w:t>
      </w:r>
      <w:proofErr w:type="spellEnd"/>
      <w:r w:rsidRPr="0070006B">
        <w:rPr>
          <w:sz w:val="28"/>
          <w:szCs w:val="24"/>
        </w:rPr>
        <w:t xml:space="preserve"> </w:t>
      </w:r>
      <w:r w:rsidR="00571E55">
        <w:rPr>
          <w:sz w:val="28"/>
          <w:szCs w:val="24"/>
        </w:rPr>
        <w:t>auf Jubiläumstournee</w:t>
      </w:r>
    </w:p>
    <w:p w:rsidR="006A6F3A" w:rsidRDefault="006A6F3A" w:rsidP="00285BD7">
      <w:pPr>
        <w:rPr>
          <w:sz w:val="24"/>
          <w:szCs w:val="24"/>
        </w:rPr>
      </w:pPr>
    </w:p>
    <w:p w:rsidR="001E4337" w:rsidRPr="00703A14" w:rsidRDefault="001E4337" w:rsidP="00285BD7">
      <w:pPr>
        <w:rPr>
          <w:sz w:val="24"/>
          <w:szCs w:val="24"/>
        </w:rPr>
      </w:pPr>
    </w:p>
    <w:p w:rsidR="00796171" w:rsidRDefault="004D43DF" w:rsidP="00285BD7">
      <w:pPr>
        <w:rPr>
          <w:sz w:val="24"/>
          <w:szCs w:val="24"/>
        </w:rPr>
      </w:pPr>
      <w:proofErr w:type="spellStart"/>
      <w:r>
        <w:rPr>
          <w:sz w:val="24"/>
          <w:szCs w:val="24"/>
        </w:rPr>
        <w:t>KULTURmobil</w:t>
      </w:r>
      <w:proofErr w:type="spellEnd"/>
      <w:r>
        <w:rPr>
          <w:sz w:val="24"/>
          <w:szCs w:val="24"/>
        </w:rPr>
        <w:t>, d</w:t>
      </w:r>
      <w:r w:rsidR="001E4337" w:rsidRPr="001E4337">
        <w:rPr>
          <w:sz w:val="24"/>
          <w:szCs w:val="24"/>
        </w:rPr>
        <w:t>as reisende Theater des Bezirks Niederbayern</w:t>
      </w:r>
      <w:r>
        <w:rPr>
          <w:sz w:val="24"/>
          <w:szCs w:val="24"/>
        </w:rPr>
        <w:t>,</w:t>
      </w:r>
      <w:r w:rsidR="001E4337" w:rsidRPr="001E4337">
        <w:rPr>
          <w:sz w:val="24"/>
          <w:szCs w:val="24"/>
        </w:rPr>
        <w:t xml:space="preserve"> </w:t>
      </w:r>
      <w:r w:rsidR="001E4337">
        <w:rPr>
          <w:sz w:val="24"/>
          <w:szCs w:val="24"/>
        </w:rPr>
        <w:t>ist n</w:t>
      </w:r>
      <w:r w:rsidR="00BF6E9A">
        <w:rPr>
          <w:sz w:val="24"/>
          <w:szCs w:val="24"/>
        </w:rPr>
        <w:t>och bis zum 4.</w:t>
      </w:r>
      <w:r>
        <w:rPr>
          <w:sz w:val="24"/>
          <w:szCs w:val="24"/>
        </w:rPr>
        <w:t> </w:t>
      </w:r>
      <w:r w:rsidR="00BF6E9A">
        <w:rPr>
          <w:sz w:val="24"/>
          <w:szCs w:val="24"/>
        </w:rPr>
        <w:t xml:space="preserve">September </w:t>
      </w:r>
      <w:r w:rsidR="001E4337">
        <w:rPr>
          <w:sz w:val="24"/>
          <w:szCs w:val="24"/>
        </w:rPr>
        <w:t xml:space="preserve">unterwegs. </w:t>
      </w:r>
      <w:r>
        <w:rPr>
          <w:sz w:val="24"/>
          <w:szCs w:val="24"/>
        </w:rPr>
        <w:t>Mit</w:t>
      </w:r>
      <w:r w:rsidRPr="004D43DF">
        <w:rPr>
          <w:sz w:val="24"/>
          <w:szCs w:val="24"/>
        </w:rPr>
        <w:t xml:space="preserve"> der diesjährigen Tournee </w:t>
      </w:r>
      <w:r>
        <w:rPr>
          <w:sz w:val="24"/>
          <w:szCs w:val="24"/>
        </w:rPr>
        <w:t xml:space="preserve">darf das Projekt </w:t>
      </w:r>
      <w:r w:rsidRPr="004D43DF">
        <w:rPr>
          <w:sz w:val="24"/>
          <w:szCs w:val="24"/>
        </w:rPr>
        <w:t>sein fünfundzwanzigjähriges Jubiläum feiern und bleibt dabei seinem Konzept treu:</w:t>
      </w:r>
      <w:r>
        <w:rPr>
          <w:sz w:val="24"/>
          <w:szCs w:val="24"/>
        </w:rPr>
        <w:t xml:space="preserve"> I</w:t>
      </w:r>
      <w:r w:rsidRPr="004D43DF">
        <w:rPr>
          <w:sz w:val="24"/>
          <w:szCs w:val="24"/>
        </w:rPr>
        <w:t xml:space="preserve">n insgesamt 30 ausgewählten </w:t>
      </w:r>
      <w:r>
        <w:rPr>
          <w:sz w:val="24"/>
          <w:szCs w:val="24"/>
        </w:rPr>
        <w:t>Gemeinden</w:t>
      </w:r>
      <w:r w:rsidRPr="004D43DF">
        <w:t xml:space="preserve"> </w:t>
      </w:r>
      <w:r w:rsidR="00BF6E9A">
        <w:rPr>
          <w:sz w:val="24"/>
          <w:szCs w:val="24"/>
        </w:rPr>
        <w:t>finden die Aufführungen</w:t>
      </w:r>
      <w:r w:rsidR="00260ABF">
        <w:rPr>
          <w:sz w:val="24"/>
          <w:szCs w:val="24"/>
        </w:rPr>
        <w:t xml:space="preserve"> statt. </w:t>
      </w:r>
      <w:r w:rsidR="000E0523">
        <w:rPr>
          <w:sz w:val="24"/>
          <w:szCs w:val="24"/>
        </w:rPr>
        <w:t>So</w:t>
      </w:r>
      <w:r w:rsidR="00260ABF">
        <w:rPr>
          <w:sz w:val="24"/>
          <w:szCs w:val="24"/>
        </w:rPr>
        <w:t xml:space="preserve"> bekommen </w:t>
      </w:r>
      <w:r w:rsidR="000E0523">
        <w:rPr>
          <w:sz w:val="24"/>
          <w:szCs w:val="24"/>
        </w:rPr>
        <w:t xml:space="preserve">die Zuschauerinnen und Zuschauer </w:t>
      </w:r>
      <w:r w:rsidRPr="004D43DF">
        <w:rPr>
          <w:sz w:val="24"/>
          <w:szCs w:val="24"/>
        </w:rPr>
        <w:t>in allen niederbayerischen Landkreisen</w:t>
      </w:r>
      <w:r w:rsidR="00260ABF">
        <w:rPr>
          <w:sz w:val="24"/>
          <w:szCs w:val="24"/>
        </w:rPr>
        <w:t xml:space="preserve"> </w:t>
      </w:r>
      <w:r w:rsidR="000E0523" w:rsidRPr="000E0523">
        <w:rPr>
          <w:sz w:val="24"/>
          <w:szCs w:val="24"/>
        </w:rPr>
        <w:t>ein kostenfreies Theaterprogramm für Jung und Alt geboten</w:t>
      </w:r>
      <w:r w:rsidR="000E0523">
        <w:rPr>
          <w:sz w:val="24"/>
          <w:szCs w:val="24"/>
        </w:rPr>
        <w:t xml:space="preserve">. </w:t>
      </w:r>
      <w:r w:rsidR="000F1667">
        <w:rPr>
          <w:sz w:val="24"/>
          <w:szCs w:val="24"/>
        </w:rPr>
        <w:t>In guter Tradition werden</w:t>
      </w:r>
      <w:r w:rsidR="00D624B9">
        <w:rPr>
          <w:sz w:val="24"/>
          <w:szCs w:val="24"/>
        </w:rPr>
        <w:t xml:space="preserve"> Dorf- und Marktplätze</w:t>
      </w:r>
      <w:r w:rsidR="00B32AAE">
        <w:rPr>
          <w:sz w:val="24"/>
          <w:szCs w:val="24"/>
        </w:rPr>
        <w:t xml:space="preserve">, </w:t>
      </w:r>
      <w:r w:rsidR="00B32AAE" w:rsidRPr="00B32AAE">
        <w:rPr>
          <w:sz w:val="24"/>
          <w:szCs w:val="24"/>
        </w:rPr>
        <w:t xml:space="preserve">Parks und </w:t>
      </w:r>
      <w:r w:rsidR="00D624B9">
        <w:rPr>
          <w:sz w:val="24"/>
          <w:szCs w:val="24"/>
        </w:rPr>
        <w:t>andere Orte</w:t>
      </w:r>
      <w:r w:rsidR="000F1667">
        <w:rPr>
          <w:sz w:val="24"/>
          <w:szCs w:val="24"/>
        </w:rPr>
        <w:t xml:space="preserve"> der Gemeinden</w:t>
      </w:r>
      <w:r w:rsidR="00D624B9">
        <w:rPr>
          <w:sz w:val="24"/>
          <w:szCs w:val="24"/>
        </w:rPr>
        <w:t xml:space="preserve"> für einen Tag</w:t>
      </w:r>
      <w:r w:rsidR="00B32AAE">
        <w:rPr>
          <w:sz w:val="24"/>
          <w:szCs w:val="24"/>
        </w:rPr>
        <w:t xml:space="preserve"> zum Freilichttheater</w:t>
      </w:r>
      <w:bookmarkStart w:id="0" w:name="_GoBack"/>
      <w:bookmarkEnd w:id="0"/>
      <w:r w:rsidR="00B32AAE">
        <w:rPr>
          <w:sz w:val="24"/>
          <w:szCs w:val="24"/>
        </w:rPr>
        <w:t xml:space="preserve">. </w:t>
      </w:r>
      <w:r w:rsidR="00D47560">
        <w:rPr>
          <w:sz w:val="24"/>
          <w:szCs w:val="24"/>
        </w:rPr>
        <w:t>Nur w</w:t>
      </w:r>
      <w:r w:rsidR="00B0106E" w:rsidRPr="00B0106E">
        <w:rPr>
          <w:sz w:val="24"/>
          <w:szCs w:val="24"/>
        </w:rPr>
        <w:t>enn das Wetter nicht</w:t>
      </w:r>
      <w:r w:rsidR="00D47560">
        <w:rPr>
          <w:sz w:val="24"/>
          <w:szCs w:val="24"/>
        </w:rPr>
        <w:t xml:space="preserve"> mitmacht, wird</w:t>
      </w:r>
      <w:r w:rsidR="00B0106E" w:rsidRPr="00B0106E">
        <w:rPr>
          <w:sz w:val="24"/>
          <w:szCs w:val="24"/>
        </w:rPr>
        <w:t xml:space="preserve"> in örtliche Hallen ausgewichen.</w:t>
      </w:r>
    </w:p>
    <w:p w:rsidR="006A6F3A" w:rsidRPr="00F1635F" w:rsidRDefault="006A6F3A" w:rsidP="00285BD7">
      <w:pPr>
        <w:rPr>
          <w:sz w:val="24"/>
          <w:szCs w:val="24"/>
        </w:rPr>
      </w:pPr>
    </w:p>
    <w:p w:rsidR="006A6F3A" w:rsidRPr="00F1635F" w:rsidRDefault="006A6F3A" w:rsidP="00285BD7">
      <w:pPr>
        <w:rPr>
          <w:sz w:val="24"/>
          <w:szCs w:val="24"/>
        </w:rPr>
      </w:pPr>
      <w:r w:rsidRPr="00F1635F">
        <w:rPr>
          <w:sz w:val="24"/>
          <w:szCs w:val="24"/>
        </w:rPr>
        <w:t xml:space="preserve">Kinderstück „Die Geschichte vom </w:t>
      </w:r>
      <w:proofErr w:type="spellStart"/>
      <w:r w:rsidRPr="00F1635F">
        <w:rPr>
          <w:sz w:val="24"/>
          <w:szCs w:val="24"/>
        </w:rPr>
        <w:t>Un</w:t>
      </w:r>
      <w:proofErr w:type="spellEnd"/>
      <w:r w:rsidRPr="00F1635F">
        <w:rPr>
          <w:sz w:val="24"/>
          <w:szCs w:val="24"/>
        </w:rPr>
        <w:t>-geheuer“</w:t>
      </w:r>
    </w:p>
    <w:p w:rsidR="006A6F3A" w:rsidRPr="00F1635F" w:rsidRDefault="006A6F3A" w:rsidP="00285BD7">
      <w:pPr>
        <w:rPr>
          <w:sz w:val="24"/>
          <w:szCs w:val="24"/>
        </w:rPr>
      </w:pPr>
      <w:r w:rsidRPr="00F1635F">
        <w:rPr>
          <w:sz w:val="24"/>
          <w:szCs w:val="24"/>
        </w:rPr>
        <w:t xml:space="preserve">Nachmittags um 17 Uhr steht das Kinderstück „Die Geschichte vom </w:t>
      </w:r>
      <w:proofErr w:type="spellStart"/>
      <w:r w:rsidRPr="00F1635F">
        <w:rPr>
          <w:sz w:val="24"/>
          <w:szCs w:val="24"/>
        </w:rPr>
        <w:t>Un</w:t>
      </w:r>
      <w:proofErr w:type="spellEnd"/>
      <w:r w:rsidRPr="00F1635F">
        <w:rPr>
          <w:sz w:val="24"/>
          <w:szCs w:val="24"/>
        </w:rPr>
        <w:t xml:space="preserve">-geheuer“ von Lena Hach auf dem Programm. </w:t>
      </w:r>
      <w:r w:rsidR="002D5218">
        <w:rPr>
          <w:sz w:val="24"/>
          <w:szCs w:val="24"/>
        </w:rPr>
        <w:t xml:space="preserve">Es wird </w:t>
      </w:r>
      <w:r w:rsidR="00B0106E" w:rsidRPr="00B0106E">
        <w:rPr>
          <w:sz w:val="24"/>
          <w:szCs w:val="24"/>
        </w:rPr>
        <w:t xml:space="preserve">für Kinder </w:t>
      </w:r>
      <w:r w:rsidR="00285BD7">
        <w:rPr>
          <w:sz w:val="24"/>
          <w:szCs w:val="24"/>
        </w:rPr>
        <w:t xml:space="preserve">der </w:t>
      </w:r>
      <w:r w:rsidR="00285BD7" w:rsidRPr="00285BD7">
        <w:rPr>
          <w:sz w:val="24"/>
          <w:szCs w:val="24"/>
        </w:rPr>
        <w:t>Vorschul- und Grundschulklassen</w:t>
      </w:r>
      <w:r w:rsidR="00285BD7">
        <w:rPr>
          <w:sz w:val="24"/>
          <w:szCs w:val="24"/>
        </w:rPr>
        <w:t xml:space="preserve"> </w:t>
      </w:r>
      <w:r w:rsidR="002D5218">
        <w:rPr>
          <w:sz w:val="24"/>
          <w:szCs w:val="24"/>
        </w:rPr>
        <w:t>empfohlen</w:t>
      </w:r>
      <w:r w:rsidR="00B0106E" w:rsidRPr="00B0106E">
        <w:rPr>
          <w:sz w:val="24"/>
          <w:szCs w:val="24"/>
        </w:rPr>
        <w:t>.</w:t>
      </w:r>
      <w:r w:rsidR="00B0106E">
        <w:rPr>
          <w:sz w:val="24"/>
          <w:szCs w:val="24"/>
        </w:rPr>
        <w:t xml:space="preserve"> </w:t>
      </w:r>
      <w:r w:rsidR="0020434E">
        <w:rPr>
          <w:sz w:val="24"/>
          <w:szCs w:val="24"/>
        </w:rPr>
        <w:t xml:space="preserve">Regie führt Mareike Zimmermann, die mit </w:t>
      </w:r>
      <w:r w:rsidR="0020434E" w:rsidRPr="0020434E">
        <w:rPr>
          <w:sz w:val="24"/>
          <w:szCs w:val="24"/>
        </w:rPr>
        <w:t xml:space="preserve">„Ritter Odilo und der strenge Herr Winter“ </w:t>
      </w:r>
      <w:r w:rsidR="00285BD7">
        <w:rPr>
          <w:sz w:val="24"/>
          <w:szCs w:val="24"/>
        </w:rPr>
        <w:t>selbst Autorin einer erfolgreichen Kinderoper ist</w:t>
      </w:r>
      <w:r w:rsidR="00B55B6A">
        <w:rPr>
          <w:sz w:val="24"/>
          <w:szCs w:val="24"/>
        </w:rPr>
        <w:t>. Im</w:t>
      </w:r>
      <w:r w:rsidRPr="00F1635F">
        <w:rPr>
          <w:sz w:val="24"/>
          <w:szCs w:val="24"/>
        </w:rPr>
        <w:t xml:space="preserve"> Stück will ein Erzähler die Geschichte des Ungeheuers zum Besten geben. Doch </w:t>
      </w:r>
      <w:r>
        <w:rPr>
          <w:sz w:val="24"/>
          <w:szCs w:val="24"/>
        </w:rPr>
        <w:t>die</w:t>
      </w:r>
      <w:r w:rsidRPr="00F1635F">
        <w:rPr>
          <w:sz w:val="24"/>
          <w:szCs w:val="24"/>
        </w:rPr>
        <w:t xml:space="preserve"> eigensinnige, blau-bunte </w:t>
      </w:r>
      <w:r>
        <w:rPr>
          <w:sz w:val="24"/>
          <w:szCs w:val="24"/>
        </w:rPr>
        <w:t>Titelfigur will nicht immer so wie er und</w:t>
      </w:r>
      <w:r w:rsidRPr="00F1635F">
        <w:rPr>
          <w:sz w:val="24"/>
          <w:szCs w:val="24"/>
        </w:rPr>
        <w:t xml:space="preserve"> hat ein </w:t>
      </w:r>
      <w:r>
        <w:rPr>
          <w:sz w:val="24"/>
          <w:szCs w:val="24"/>
        </w:rPr>
        <w:t xml:space="preserve">großes </w:t>
      </w:r>
      <w:r w:rsidRPr="00F1635F">
        <w:rPr>
          <w:sz w:val="24"/>
          <w:szCs w:val="24"/>
        </w:rPr>
        <w:t>Problem. Naturgemäß nehmen nämlich alle Menschen vor ihm Reißaus und es hat keine Freunde, die mit ihm spielen, Waffeln essen oder in die Oper gehen. Um das zu ändern, beschließt es seine Vorsilbe loszuwerden. Ob es sein „</w:t>
      </w:r>
      <w:proofErr w:type="spellStart"/>
      <w:r w:rsidRPr="00F1635F">
        <w:rPr>
          <w:sz w:val="24"/>
          <w:szCs w:val="24"/>
        </w:rPr>
        <w:t>Un</w:t>
      </w:r>
      <w:proofErr w:type="spellEnd"/>
      <w:r w:rsidRPr="00F1635F">
        <w:rPr>
          <w:sz w:val="24"/>
          <w:szCs w:val="24"/>
        </w:rPr>
        <w:t>“ dem Trödler andrehen kann oder gar der strickenden Nachbarin, oder ob am Ende alles ganz anders kommt? Das erfährt das Publikum in diesem lebhaften Stück über die Suche nach Anerkennung und Freundschaft.</w:t>
      </w:r>
    </w:p>
    <w:p w:rsidR="006A6F3A" w:rsidRPr="00F1635F" w:rsidRDefault="006A6F3A" w:rsidP="00285BD7">
      <w:pPr>
        <w:rPr>
          <w:sz w:val="24"/>
          <w:szCs w:val="24"/>
        </w:rPr>
      </w:pPr>
    </w:p>
    <w:p w:rsidR="006A6F3A" w:rsidRPr="00F1635F" w:rsidRDefault="006A6F3A" w:rsidP="00285BD7">
      <w:pPr>
        <w:rPr>
          <w:sz w:val="24"/>
          <w:szCs w:val="24"/>
        </w:rPr>
      </w:pPr>
      <w:r w:rsidRPr="00F1635F">
        <w:rPr>
          <w:sz w:val="24"/>
          <w:szCs w:val="24"/>
        </w:rPr>
        <w:t xml:space="preserve">Interaktive Komödie „Extrawurst“ </w:t>
      </w:r>
    </w:p>
    <w:p w:rsidR="006A6F3A" w:rsidRDefault="006A6F3A" w:rsidP="00285BD7">
      <w:pPr>
        <w:rPr>
          <w:sz w:val="24"/>
          <w:szCs w:val="24"/>
        </w:rPr>
      </w:pPr>
      <w:r w:rsidRPr="00F1635F">
        <w:rPr>
          <w:sz w:val="24"/>
          <w:szCs w:val="24"/>
        </w:rPr>
        <w:t xml:space="preserve">Für die Jubiläumstournee wurde mit „Extrawurst“ der Grimme-Preisträger Dietmar Jakobs und Moritz </w:t>
      </w:r>
      <w:proofErr w:type="spellStart"/>
      <w:r w:rsidRPr="00F1635F">
        <w:rPr>
          <w:sz w:val="24"/>
          <w:szCs w:val="24"/>
        </w:rPr>
        <w:t>Netenjakob</w:t>
      </w:r>
      <w:proofErr w:type="spellEnd"/>
      <w:r w:rsidRPr="00F1635F">
        <w:rPr>
          <w:sz w:val="24"/>
          <w:szCs w:val="24"/>
        </w:rPr>
        <w:t xml:space="preserve"> ein ganz besonderes Stück ausgewählt. Denn die vielbeachtete Komödie unter der Regie von Christoph Krix ist interaktiv angelegt: Das Publikum wird einbezogen und kann die Handlung durch eine Abstimmung selbst beeinflussen. Als Mitglieder </w:t>
      </w:r>
      <w:r>
        <w:rPr>
          <w:sz w:val="24"/>
          <w:szCs w:val="24"/>
        </w:rPr>
        <w:t>e</w:t>
      </w:r>
      <w:r w:rsidRPr="00F1635F">
        <w:rPr>
          <w:sz w:val="24"/>
          <w:szCs w:val="24"/>
        </w:rPr>
        <w:t>ines Tennisvereins wird</w:t>
      </w:r>
      <w:r>
        <w:rPr>
          <w:sz w:val="24"/>
          <w:szCs w:val="24"/>
        </w:rPr>
        <w:t xml:space="preserve"> das Publikum</w:t>
      </w:r>
      <w:r w:rsidRPr="00F1635F">
        <w:rPr>
          <w:sz w:val="24"/>
          <w:szCs w:val="24"/>
        </w:rPr>
        <w:t xml:space="preserve"> Zeuge davon, wie sich am </w:t>
      </w:r>
      <w:r>
        <w:rPr>
          <w:sz w:val="24"/>
          <w:szCs w:val="24"/>
        </w:rPr>
        <w:t>geplanten</w:t>
      </w:r>
      <w:r w:rsidRPr="00F1635F">
        <w:rPr>
          <w:sz w:val="24"/>
          <w:szCs w:val="24"/>
        </w:rPr>
        <w:t xml:space="preserve"> Kauf eines neuen Grills eine heftige Diskussion entzündet. </w:t>
      </w:r>
      <w:r>
        <w:rPr>
          <w:sz w:val="24"/>
          <w:szCs w:val="24"/>
        </w:rPr>
        <w:t xml:space="preserve">Ob für das einzige </w:t>
      </w:r>
      <w:r w:rsidRPr="00CD40A6">
        <w:rPr>
          <w:sz w:val="24"/>
          <w:szCs w:val="24"/>
        </w:rPr>
        <w:t>Mitglied des Vereins</w:t>
      </w:r>
      <w:r>
        <w:rPr>
          <w:sz w:val="24"/>
          <w:szCs w:val="24"/>
        </w:rPr>
        <w:t xml:space="preserve">, das muslimischen Glaubens ist, extra ein zweiter Grill gekauft werden muss, wird </w:t>
      </w:r>
      <w:proofErr w:type="spellStart"/>
      <w:r>
        <w:rPr>
          <w:sz w:val="24"/>
          <w:szCs w:val="24"/>
        </w:rPr>
        <w:t>pointenreich</w:t>
      </w:r>
      <w:proofErr w:type="spellEnd"/>
      <w:r>
        <w:rPr>
          <w:sz w:val="24"/>
          <w:szCs w:val="24"/>
        </w:rPr>
        <w:t xml:space="preserve"> diskutiert. Wenn die Vereinsmitglieder ihre Vo</w:t>
      </w:r>
      <w:r w:rsidRPr="00B4667E">
        <w:rPr>
          <w:sz w:val="24"/>
          <w:szCs w:val="24"/>
        </w:rPr>
        <w:t>rurteile</w:t>
      </w:r>
      <w:r>
        <w:rPr>
          <w:sz w:val="24"/>
          <w:szCs w:val="24"/>
        </w:rPr>
        <w:t xml:space="preserve"> auf den Tisch bringen und die </w:t>
      </w:r>
      <w:r w:rsidRPr="00B4667E">
        <w:rPr>
          <w:sz w:val="24"/>
          <w:szCs w:val="24"/>
        </w:rPr>
        <w:t>Toleranz</w:t>
      </w:r>
      <w:r>
        <w:rPr>
          <w:sz w:val="24"/>
          <w:szCs w:val="24"/>
        </w:rPr>
        <w:t xml:space="preserve"> in Frage gestellt wird, steht auf einmal der Zusammenhalt des Vereins auf dem Spiel. </w:t>
      </w:r>
    </w:p>
    <w:p w:rsidR="006A6F3A" w:rsidRDefault="006A6F3A" w:rsidP="00285BD7">
      <w:pPr>
        <w:rPr>
          <w:sz w:val="24"/>
          <w:szCs w:val="24"/>
        </w:rPr>
      </w:pPr>
    </w:p>
    <w:p w:rsidR="006A6F3A" w:rsidRPr="00F1635F" w:rsidRDefault="006A6F3A" w:rsidP="00285BD7">
      <w:pPr>
        <w:rPr>
          <w:rFonts w:eastAsia="Times New Roman"/>
          <w:sz w:val="24"/>
          <w:szCs w:val="24"/>
          <w:lang w:eastAsia="de-DE"/>
        </w:rPr>
      </w:pPr>
      <w:r w:rsidRPr="00F1635F">
        <w:rPr>
          <w:rFonts w:eastAsia="Times New Roman"/>
          <w:sz w:val="24"/>
          <w:szCs w:val="24"/>
          <w:lang w:eastAsia="de-DE"/>
        </w:rPr>
        <w:t>Den Spielplan, die Spielorte und viele weitere Informationen</w:t>
      </w:r>
      <w:r>
        <w:rPr>
          <w:rFonts w:eastAsia="Times New Roman"/>
          <w:sz w:val="24"/>
          <w:szCs w:val="24"/>
          <w:lang w:eastAsia="de-DE"/>
        </w:rPr>
        <w:t xml:space="preserve"> finden Interessierte </w:t>
      </w:r>
      <w:r w:rsidRPr="00F1635F">
        <w:rPr>
          <w:rFonts w:eastAsia="Times New Roman"/>
          <w:sz w:val="24"/>
          <w:szCs w:val="24"/>
          <w:lang w:eastAsia="de-DE"/>
        </w:rPr>
        <w:t xml:space="preserve">unter </w:t>
      </w:r>
      <w:r w:rsidRPr="008D7468">
        <w:rPr>
          <w:rFonts w:eastAsia="Times New Roman"/>
          <w:sz w:val="24"/>
          <w:szCs w:val="24"/>
          <w:lang w:eastAsia="de-DE"/>
        </w:rPr>
        <w:t>www.kulturmobil.de</w:t>
      </w:r>
      <w:r>
        <w:rPr>
          <w:rFonts w:eastAsia="Times New Roman"/>
          <w:sz w:val="24"/>
          <w:szCs w:val="24"/>
          <w:lang w:eastAsia="de-DE"/>
        </w:rPr>
        <w:t>.</w:t>
      </w:r>
    </w:p>
    <w:p w:rsidR="006A6F3A" w:rsidRDefault="006A6F3A" w:rsidP="00285BD7">
      <w:pPr>
        <w:rPr>
          <w:sz w:val="28"/>
          <w:szCs w:val="28"/>
        </w:rPr>
      </w:pPr>
    </w:p>
    <w:p w:rsidR="00CC1BFE" w:rsidRPr="008F4B82" w:rsidRDefault="00CC1BFE" w:rsidP="00285BD7">
      <w:pPr>
        <w:rPr>
          <w:sz w:val="28"/>
          <w:szCs w:val="28"/>
        </w:rPr>
      </w:pPr>
    </w:p>
    <w:sectPr w:rsidR="00CC1BFE" w:rsidRPr="008F4B8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8C" w:rsidRDefault="00EF598C" w:rsidP="00571E55">
      <w:r>
        <w:separator/>
      </w:r>
    </w:p>
  </w:endnote>
  <w:endnote w:type="continuationSeparator" w:id="0">
    <w:p w:rsidR="00EF598C" w:rsidRDefault="00EF598C" w:rsidP="0057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8C" w:rsidRDefault="00EF598C" w:rsidP="00571E55">
      <w:r>
        <w:separator/>
      </w:r>
    </w:p>
  </w:footnote>
  <w:footnote w:type="continuationSeparator" w:id="0">
    <w:p w:rsidR="00EF598C" w:rsidRDefault="00EF598C" w:rsidP="0057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55" w:rsidRDefault="00571E55" w:rsidP="00571E55">
    <w:pPr>
      <w:pStyle w:val="Kopfzeile"/>
    </w:pPr>
    <w:r>
      <w:rPr>
        <w:noProof/>
        <w:lang w:eastAsia="de-DE"/>
      </w:rPr>
      <w:drawing>
        <wp:inline distT="0" distB="0" distL="0" distR="0" wp14:anchorId="196FBF8F" wp14:editId="6F149F19">
          <wp:extent cx="2381250" cy="70344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mobil-Logo-schwar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567" cy="702063"/>
                  </a:xfrm>
                  <a:prstGeom prst="rect">
                    <a:avLst/>
                  </a:prstGeom>
                </pic:spPr>
              </pic:pic>
            </a:graphicData>
          </a:graphic>
        </wp:inline>
      </w:drawing>
    </w:r>
    <w:r>
      <w:rPr>
        <w:noProof/>
      </w:rPr>
      <w:tab/>
    </w:r>
    <w:r>
      <w:rPr>
        <w:noProof/>
      </w:rPr>
      <w:tab/>
    </w:r>
    <w:r>
      <w:rPr>
        <w:noProof/>
        <w:lang w:eastAsia="de-DE"/>
      </w:rPr>
      <w:drawing>
        <wp:inline distT="0" distB="0" distL="0" distR="0" wp14:anchorId="05286D3C" wp14:editId="7AF340AE">
          <wp:extent cx="1562305"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tur-farbig_rgb-01.jpg"/>
                  <pic:cNvPicPr/>
                </pic:nvPicPr>
                <pic:blipFill>
                  <a:blip r:embed="rId2">
                    <a:extLst>
                      <a:ext uri="{28A0092B-C50C-407E-A947-70E740481C1C}">
                        <a14:useLocalDpi xmlns:a14="http://schemas.microsoft.com/office/drawing/2010/main" val="0"/>
                      </a:ext>
                    </a:extLst>
                  </a:blip>
                  <a:stretch>
                    <a:fillRect/>
                  </a:stretch>
                </pic:blipFill>
                <pic:spPr>
                  <a:xfrm>
                    <a:off x="0" y="0"/>
                    <a:ext cx="1561444" cy="799659"/>
                  </a:xfrm>
                  <a:prstGeom prst="rect">
                    <a:avLst/>
                  </a:prstGeom>
                </pic:spPr>
              </pic:pic>
            </a:graphicData>
          </a:graphic>
        </wp:inline>
      </w:drawing>
    </w:r>
  </w:p>
  <w:p w:rsidR="00571E55" w:rsidRPr="00571E55" w:rsidRDefault="00571E55" w:rsidP="00571E55">
    <w:pPr>
      <w:pStyle w:val="Kopfzeile"/>
      <w:rPr>
        <w:sz w:val="28"/>
      </w:rPr>
    </w:pPr>
  </w:p>
  <w:p w:rsidR="00571E55" w:rsidRPr="00571E55" w:rsidRDefault="00571E55">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73C"/>
    <w:multiLevelType w:val="hybridMultilevel"/>
    <w:tmpl w:val="BC4ADCF0"/>
    <w:lvl w:ilvl="0" w:tplc="86C8084C">
      <w:start w:val="1"/>
      <w:numFmt w:val="bullet"/>
      <w:pStyle w:val="Aufzhlun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10154"/>
    <w:multiLevelType w:val="hybridMultilevel"/>
    <w:tmpl w:val="3F82E93A"/>
    <w:lvl w:ilvl="0" w:tplc="D2385920">
      <w:start w:val="2"/>
      <w:numFmt w:val="bullet"/>
      <w:lvlText w:val="-"/>
      <w:lvlJc w:val="left"/>
      <w:pPr>
        <w:ind w:left="1841" w:hanging="360"/>
      </w:pPr>
      <w:rPr>
        <w:rFonts w:ascii="Arial" w:eastAsiaTheme="minorHAnsi" w:hAnsi="Arial" w:cs="Arial" w:hint="default"/>
      </w:rPr>
    </w:lvl>
    <w:lvl w:ilvl="1" w:tplc="C698445A" w:tentative="1">
      <w:start w:val="1"/>
      <w:numFmt w:val="bullet"/>
      <w:lvlText w:val="o"/>
      <w:lvlJc w:val="left"/>
      <w:pPr>
        <w:ind w:left="2561" w:hanging="360"/>
      </w:pPr>
      <w:rPr>
        <w:rFonts w:ascii="Courier New" w:hAnsi="Courier New" w:cs="Courier New" w:hint="default"/>
      </w:rPr>
    </w:lvl>
    <w:lvl w:ilvl="2" w:tplc="9FC49C7A" w:tentative="1">
      <w:start w:val="1"/>
      <w:numFmt w:val="bullet"/>
      <w:lvlText w:val=""/>
      <w:lvlJc w:val="left"/>
      <w:pPr>
        <w:ind w:left="3281" w:hanging="360"/>
      </w:pPr>
      <w:rPr>
        <w:rFonts w:ascii="Wingdings" w:hAnsi="Wingdings" w:hint="default"/>
      </w:rPr>
    </w:lvl>
    <w:lvl w:ilvl="3" w:tplc="63AE9010" w:tentative="1">
      <w:start w:val="1"/>
      <w:numFmt w:val="bullet"/>
      <w:lvlText w:val=""/>
      <w:lvlJc w:val="left"/>
      <w:pPr>
        <w:ind w:left="4001" w:hanging="360"/>
      </w:pPr>
      <w:rPr>
        <w:rFonts w:ascii="Symbol" w:hAnsi="Symbol" w:hint="default"/>
      </w:rPr>
    </w:lvl>
    <w:lvl w:ilvl="4" w:tplc="5554E98C" w:tentative="1">
      <w:start w:val="1"/>
      <w:numFmt w:val="bullet"/>
      <w:lvlText w:val="o"/>
      <w:lvlJc w:val="left"/>
      <w:pPr>
        <w:ind w:left="4721" w:hanging="360"/>
      </w:pPr>
      <w:rPr>
        <w:rFonts w:ascii="Courier New" w:hAnsi="Courier New" w:cs="Courier New" w:hint="default"/>
      </w:rPr>
    </w:lvl>
    <w:lvl w:ilvl="5" w:tplc="4BB4C330" w:tentative="1">
      <w:start w:val="1"/>
      <w:numFmt w:val="bullet"/>
      <w:lvlText w:val=""/>
      <w:lvlJc w:val="left"/>
      <w:pPr>
        <w:ind w:left="5441" w:hanging="360"/>
      </w:pPr>
      <w:rPr>
        <w:rFonts w:ascii="Wingdings" w:hAnsi="Wingdings" w:hint="default"/>
      </w:rPr>
    </w:lvl>
    <w:lvl w:ilvl="6" w:tplc="9378F3C0" w:tentative="1">
      <w:start w:val="1"/>
      <w:numFmt w:val="bullet"/>
      <w:lvlText w:val=""/>
      <w:lvlJc w:val="left"/>
      <w:pPr>
        <w:ind w:left="6161" w:hanging="360"/>
      </w:pPr>
      <w:rPr>
        <w:rFonts w:ascii="Symbol" w:hAnsi="Symbol" w:hint="default"/>
      </w:rPr>
    </w:lvl>
    <w:lvl w:ilvl="7" w:tplc="D42C4E3C" w:tentative="1">
      <w:start w:val="1"/>
      <w:numFmt w:val="bullet"/>
      <w:lvlText w:val="o"/>
      <w:lvlJc w:val="left"/>
      <w:pPr>
        <w:ind w:left="6881" w:hanging="360"/>
      </w:pPr>
      <w:rPr>
        <w:rFonts w:ascii="Courier New" w:hAnsi="Courier New" w:cs="Courier New" w:hint="default"/>
      </w:rPr>
    </w:lvl>
    <w:lvl w:ilvl="8" w:tplc="D33EA7D6" w:tentative="1">
      <w:start w:val="1"/>
      <w:numFmt w:val="bullet"/>
      <w:lvlText w:val=""/>
      <w:lvlJc w:val="left"/>
      <w:pPr>
        <w:ind w:left="7601" w:hanging="360"/>
      </w:pPr>
      <w:rPr>
        <w:rFonts w:ascii="Wingdings" w:hAnsi="Wingdings" w:hint="default"/>
      </w:rPr>
    </w:lvl>
  </w:abstractNum>
  <w:abstractNum w:abstractNumId="2" w15:restartNumberingAfterBreak="0">
    <w:nsid w:val="276D2DD6"/>
    <w:multiLevelType w:val="hybridMultilevel"/>
    <w:tmpl w:val="68CE3F42"/>
    <w:lvl w:ilvl="0" w:tplc="41F6F1D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C961956"/>
    <w:multiLevelType w:val="multilevel"/>
    <w:tmpl w:val="6108D46A"/>
    <w:lvl w:ilvl="0">
      <w:start w:val="1"/>
      <w:numFmt w:val="decimal"/>
      <w:pStyle w:val="berschrift1"/>
      <w:lvlText w:val="%1."/>
      <w:lvlJc w:val="left"/>
      <w:pPr>
        <w:tabs>
          <w:tab w:val="num" w:pos="360"/>
        </w:tabs>
        <w:ind w:left="360" w:hanging="360"/>
      </w:pPr>
      <w:rPr>
        <w:b/>
        <w:i w:val="0"/>
      </w:rPr>
    </w:lvl>
    <w:lvl w:ilvl="1">
      <w:start w:val="1"/>
      <w:numFmt w:val="decimal"/>
      <w:pStyle w:val="berschrift2"/>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none"/>
      <w:isLgl/>
      <w:lvlText w:val="1.1"/>
      <w:lvlJc w:val="left"/>
      <w:pPr>
        <w:tabs>
          <w:tab w:val="num" w:pos="1800"/>
        </w:tabs>
        <w:ind w:left="1800" w:hanging="1800"/>
      </w:pPr>
      <w:rPr>
        <w:rFonts w:hint="default"/>
        <w:b/>
      </w:rPr>
    </w:lvl>
  </w:abstractNum>
  <w:abstractNum w:abstractNumId="4" w15:restartNumberingAfterBreak="0">
    <w:nsid w:val="563747E8"/>
    <w:multiLevelType w:val="multilevel"/>
    <w:tmpl w:val="75A471D4"/>
    <w:lvl w:ilvl="0">
      <w:start w:val="1"/>
      <w:numFmt w:val="decimal"/>
      <w:pStyle w:val="Aufzhlung2"/>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3"/>
  </w:num>
  <w:num w:numId="5">
    <w:abstractNumId w:val="3"/>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2A"/>
    <w:rsid w:val="0009064C"/>
    <w:rsid w:val="000E0523"/>
    <w:rsid w:val="000F1667"/>
    <w:rsid w:val="00112233"/>
    <w:rsid w:val="0012490A"/>
    <w:rsid w:val="00126A95"/>
    <w:rsid w:val="001277B6"/>
    <w:rsid w:val="00164169"/>
    <w:rsid w:val="001A78AD"/>
    <w:rsid w:val="001B179B"/>
    <w:rsid w:val="001E4337"/>
    <w:rsid w:val="0020434E"/>
    <w:rsid w:val="00260ABF"/>
    <w:rsid w:val="00285BD7"/>
    <w:rsid w:val="002D5218"/>
    <w:rsid w:val="00306EF9"/>
    <w:rsid w:val="00325D4D"/>
    <w:rsid w:val="00390F6F"/>
    <w:rsid w:val="003A3642"/>
    <w:rsid w:val="003C4BB4"/>
    <w:rsid w:val="003D3C3F"/>
    <w:rsid w:val="00414EAA"/>
    <w:rsid w:val="0044072A"/>
    <w:rsid w:val="00476FC4"/>
    <w:rsid w:val="004D43DF"/>
    <w:rsid w:val="004E0EC7"/>
    <w:rsid w:val="005362C7"/>
    <w:rsid w:val="00570F67"/>
    <w:rsid w:val="00571E55"/>
    <w:rsid w:val="005773AB"/>
    <w:rsid w:val="00665EA4"/>
    <w:rsid w:val="006848D8"/>
    <w:rsid w:val="006A6F3A"/>
    <w:rsid w:val="0070006B"/>
    <w:rsid w:val="00703A14"/>
    <w:rsid w:val="00731CB1"/>
    <w:rsid w:val="007958C0"/>
    <w:rsid w:val="00796171"/>
    <w:rsid w:val="00847D9A"/>
    <w:rsid w:val="008C4C98"/>
    <w:rsid w:val="008F4B82"/>
    <w:rsid w:val="00913C68"/>
    <w:rsid w:val="009D7B62"/>
    <w:rsid w:val="00A51046"/>
    <w:rsid w:val="00A80985"/>
    <w:rsid w:val="00AA2759"/>
    <w:rsid w:val="00B0106E"/>
    <w:rsid w:val="00B32450"/>
    <w:rsid w:val="00B32AAE"/>
    <w:rsid w:val="00B55B6A"/>
    <w:rsid w:val="00B7490A"/>
    <w:rsid w:val="00B8155B"/>
    <w:rsid w:val="00BF6E9A"/>
    <w:rsid w:val="00C00B32"/>
    <w:rsid w:val="00C02184"/>
    <w:rsid w:val="00CC1BFE"/>
    <w:rsid w:val="00D47560"/>
    <w:rsid w:val="00D624B9"/>
    <w:rsid w:val="00D64F28"/>
    <w:rsid w:val="00D85067"/>
    <w:rsid w:val="00E03E31"/>
    <w:rsid w:val="00EE097D"/>
    <w:rsid w:val="00EF1EF9"/>
    <w:rsid w:val="00EF598C"/>
    <w:rsid w:val="00F4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1C545"/>
  <w15:chartTrackingRefBased/>
  <w15:docId w15:val="{BEEDD76C-CC27-454C-8DD1-26F12AAD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5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0F6F"/>
    <w:rPr>
      <w:lang w:eastAsia="en-US"/>
    </w:rPr>
  </w:style>
  <w:style w:type="paragraph" w:styleId="berschrift1">
    <w:name w:val="heading 1"/>
    <w:basedOn w:val="Standard"/>
    <w:next w:val="Standard"/>
    <w:link w:val="berschrift1Zchn"/>
    <w:qFormat/>
    <w:rsid w:val="00390F6F"/>
    <w:pPr>
      <w:keepNext/>
      <w:numPr>
        <w:numId w:val="6"/>
      </w:numPr>
      <w:tabs>
        <w:tab w:val="left" w:pos="567"/>
      </w:tabs>
      <w:spacing w:before="120" w:after="240"/>
      <w:outlineLvl w:val="0"/>
    </w:pPr>
    <w:rPr>
      <w:b/>
      <w:color w:val="000000" w:themeColor="text1"/>
      <w:sz w:val="28"/>
    </w:rPr>
  </w:style>
  <w:style w:type="paragraph" w:styleId="berschrift2">
    <w:name w:val="heading 2"/>
    <w:basedOn w:val="Standard"/>
    <w:next w:val="Standard"/>
    <w:link w:val="berschrift2Zchn"/>
    <w:qFormat/>
    <w:rsid w:val="00390F6F"/>
    <w:pPr>
      <w:keepNext/>
      <w:numPr>
        <w:ilvl w:val="1"/>
        <w:numId w:val="6"/>
      </w:numPr>
      <w:tabs>
        <w:tab w:val="left" w:pos="567"/>
      </w:tabs>
      <w:spacing w:after="120"/>
      <w:outlineLvl w:val="1"/>
    </w:pPr>
    <w:rPr>
      <w:b/>
      <w:color w:val="000000" w:themeColor="text1"/>
      <w:sz w:val="28"/>
    </w:rPr>
  </w:style>
  <w:style w:type="paragraph" w:styleId="berschrift3">
    <w:name w:val="heading 3"/>
    <w:basedOn w:val="Standard"/>
    <w:next w:val="Standard"/>
    <w:link w:val="berschrift3Zchn"/>
    <w:uiPriority w:val="9"/>
    <w:qFormat/>
    <w:rsid w:val="00390F6F"/>
    <w:pPr>
      <w:keepNext/>
      <w:tabs>
        <w:tab w:val="num" w:pos="720"/>
      </w:tabs>
      <w:spacing w:before="240" w:after="60"/>
      <w:ind w:left="720" w:hanging="720"/>
      <w:outlineLvl w:val="2"/>
    </w:pPr>
    <w:rPr>
      <w:b/>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Listenabsatz"/>
    <w:link w:val="Aufzhlung1Zchn"/>
    <w:qFormat/>
    <w:rsid w:val="00390F6F"/>
    <w:pPr>
      <w:numPr>
        <w:numId w:val="8"/>
      </w:numPr>
      <w:spacing w:before="120" w:after="120"/>
      <w:ind w:left="794"/>
      <w:contextualSpacing w:val="0"/>
    </w:pPr>
  </w:style>
  <w:style w:type="character" w:customStyle="1" w:styleId="Aufzhlung1Zchn">
    <w:name w:val="Aufzählung1 Zchn"/>
    <w:basedOn w:val="ListenabsatzZchn"/>
    <w:link w:val="Aufzhlung1"/>
    <w:rsid w:val="00390F6F"/>
    <w:rPr>
      <w:lang w:eastAsia="en-US"/>
    </w:rPr>
  </w:style>
  <w:style w:type="paragraph" w:styleId="Listenabsatz">
    <w:name w:val="List Paragraph"/>
    <w:aliases w:val="Aufzählung3"/>
    <w:basedOn w:val="Standard"/>
    <w:link w:val="ListenabsatzZchn"/>
    <w:qFormat/>
    <w:rsid w:val="00390F6F"/>
    <w:pPr>
      <w:ind w:left="1440" w:hanging="360"/>
      <w:contextualSpacing/>
    </w:pPr>
  </w:style>
  <w:style w:type="paragraph" w:customStyle="1" w:styleId="Aufzhlung2">
    <w:name w:val="Aufzählung2"/>
    <w:basedOn w:val="Listenabsatz"/>
    <w:link w:val="Aufzhlung2Zchn"/>
    <w:qFormat/>
    <w:rsid w:val="00390F6F"/>
    <w:pPr>
      <w:numPr>
        <w:numId w:val="10"/>
      </w:numPr>
      <w:spacing w:before="120"/>
      <w:ind w:left="1361" w:hanging="357"/>
      <w:contextualSpacing w:val="0"/>
    </w:pPr>
    <w:rPr>
      <w:color w:val="000000" w:themeColor="text1"/>
      <w:szCs w:val="18"/>
    </w:rPr>
  </w:style>
  <w:style w:type="character" w:customStyle="1" w:styleId="Aufzhlung2Zchn">
    <w:name w:val="Aufzählung2 Zchn"/>
    <w:basedOn w:val="ListenabsatzZchn"/>
    <w:link w:val="Aufzhlung2"/>
    <w:rsid w:val="00390F6F"/>
    <w:rPr>
      <w:color w:val="000000" w:themeColor="text1"/>
      <w:szCs w:val="18"/>
      <w:lang w:eastAsia="en-US"/>
    </w:rPr>
  </w:style>
  <w:style w:type="paragraph" w:customStyle="1" w:styleId="Gliederung">
    <w:name w:val="Gliederung"/>
    <w:basedOn w:val="Listenabsatz"/>
    <w:link w:val="GliederungZchn"/>
    <w:qFormat/>
    <w:rsid w:val="00390F6F"/>
    <w:pPr>
      <w:ind w:left="360"/>
    </w:pPr>
  </w:style>
  <w:style w:type="character" w:customStyle="1" w:styleId="GliederungZchn">
    <w:name w:val="Gliederung Zchn"/>
    <w:basedOn w:val="ListenabsatzZchn"/>
    <w:link w:val="Gliederung"/>
    <w:rsid w:val="00390F6F"/>
    <w:rPr>
      <w:lang w:eastAsia="en-US"/>
    </w:rPr>
  </w:style>
  <w:style w:type="character" w:customStyle="1" w:styleId="berschrift1Zchn">
    <w:name w:val="Überschrift 1 Zchn"/>
    <w:basedOn w:val="Absatz-Standardschriftart"/>
    <w:link w:val="berschrift1"/>
    <w:rsid w:val="00390F6F"/>
    <w:rPr>
      <w:b/>
      <w:color w:val="000000" w:themeColor="text1"/>
      <w:sz w:val="28"/>
      <w:lang w:eastAsia="en-US"/>
    </w:rPr>
  </w:style>
  <w:style w:type="character" w:customStyle="1" w:styleId="berschrift2Zchn">
    <w:name w:val="Überschrift 2 Zchn"/>
    <w:basedOn w:val="Absatz-Standardschriftart"/>
    <w:link w:val="berschrift2"/>
    <w:rsid w:val="00390F6F"/>
    <w:rPr>
      <w:b/>
      <w:color w:val="000000" w:themeColor="text1"/>
      <w:sz w:val="28"/>
      <w:lang w:eastAsia="en-US"/>
    </w:rPr>
  </w:style>
  <w:style w:type="character" w:customStyle="1" w:styleId="berschrift3Zchn">
    <w:name w:val="Überschrift 3 Zchn"/>
    <w:basedOn w:val="Absatz-Standardschriftart"/>
    <w:link w:val="berschrift3"/>
    <w:uiPriority w:val="9"/>
    <w:rsid w:val="00390F6F"/>
    <w:rPr>
      <w:b/>
      <w:color w:val="000000" w:themeColor="text1"/>
      <w:sz w:val="24"/>
      <w:lang w:eastAsia="en-US"/>
    </w:rPr>
  </w:style>
  <w:style w:type="paragraph" w:styleId="Beschriftung">
    <w:name w:val="caption"/>
    <w:basedOn w:val="Standard"/>
    <w:next w:val="Standard"/>
    <w:qFormat/>
    <w:rsid w:val="00390F6F"/>
    <w:rPr>
      <w:rFonts w:eastAsia="Times New Roman"/>
      <w:b/>
      <w:sz w:val="24"/>
      <w:szCs w:val="20"/>
      <w:lang w:eastAsia="de-DE"/>
    </w:rPr>
  </w:style>
  <w:style w:type="character" w:customStyle="1" w:styleId="ListenabsatzZchn">
    <w:name w:val="Listenabsatz Zchn"/>
    <w:aliases w:val="Aufzählung3 Zchn"/>
    <w:basedOn w:val="Absatz-Standardschriftart"/>
    <w:link w:val="Listenabsatz"/>
    <w:rsid w:val="00390F6F"/>
    <w:rPr>
      <w:lang w:eastAsia="en-US"/>
    </w:rPr>
  </w:style>
  <w:style w:type="paragraph" w:styleId="Inhaltsverzeichnisberschrift">
    <w:name w:val="TOC Heading"/>
    <w:basedOn w:val="berschrift1"/>
    <w:next w:val="Standard"/>
    <w:uiPriority w:val="39"/>
    <w:semiHidden/>
    <w:unhideWhenUsed/>
    <w:qFormat/>
    <w:rsid w:val="00390F6F"/>
    <w:pPr>
      <w:keepLines/>
      <w:numPr>
        <w:numId w:val="0"/>
      </w:numPr>
      <w:tabs>
        <w:tab w:val="clear" w:pos="567"/>
      </w:tabs>
      <w:spacing w:before="480" w:after="0"/>
      <w:outlineLvl w:val="9"/>
    </w:pPr>
    <w:rPr>
      <w:rFonts w:asciiTheme="majorHAnsi" w:eastAsiaTheme="majorEastAsia" w:hAnsiTheme="majorHAnsi" w:cstheme="majorBidi"/>
      <w:color w:val="365F91" w:themeColor="accent1" w:themeShade="BF"/>
      <w:szCs w:val="28"/>
    </w:rPr>
  </w:style>
  <w:style w:type="character" w:styleId="Hyperlink">
    <w:name w:val="Hyperlink"/>
    <w:basedOn w:val="Absatz-Standardschriftart"/>
    <w:rsid w:val="00CC1BFE"/>
    <w:rPr>
      <w:color w:val="0000FF" w:themeColor="hyperlink"/>
      <w:u w:val="single"/>
    </w:rPr>
  </w:style>
  <w:style w:type="paragraph" w:styleId="StandardWeb">
    <w:name w:val="Normal (Web)"/>
    <w:basedOn w:val="Standard"/>
    <w:uiPriority w:val="99"/>
    <w:semiHidden/>
    <w:unhideWhenUsed/>
    <w:rsid w:val="00703A14"/>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nhideWhenUsed/>
    <w:rsid w:val="00571E55"/>
    <w:pPr>
      <w:tabs>
        <w:tab w:val="center" w:pos="4536"/>
        <w:tab w:val="right" w:pos="9072"/>
      </w:tabs>
    </w:pPr>
  </w:style>
  <w:style w:type="character" w:customStyle="1" w:styleId="KopfzeileZchn">
    <w:name w:val="Kopfzeile Zchn"/>
    <w:basedOn w:val="Absatz-Standardschriftart"/>
    <w:link w:val="Kopfzeile"/>
    <w:rsid w:val="00571E55"/>
    <w:rPr>
      <w:lang w:eastAsia="en-US"/>
    </w:rPr>
  </w:style>
  <w:style w:type="paragraph" w:styleId="Fuzeile">
    <w:name w:val="footer"/>
    <w:basedOn w:val="Standard"/>
    <w:link w:val="FuzeileZchn"/>
    <w:unhideWhenUsed/>
    <w:rsid w:val="00571E55"/>
    <w:pPr>
      <w:tabs>
        <w:tab w:val="center" w:pos="4536"/>
        <w:tab w:val="right" w:pos="9072"/>
      </w:tabs>
    </w:pPr>
  </w:style>
  <w:style w:type="character" w:customStyle="1" w:styleId="FuzeileZchn">
    <w:name w:val="Fußzeile Zchn"/>
    <w:basedOn w:val="Absatz-Standardschriftart"/>
    <w:link w:val="Fuzeile"/>
    <w:rsid w:val="00571E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Bezirk Niederbayern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Christoph</dc:creator>
  <cp:keywords/>
  <dc:description/>
  <cp:lastModifiedBy>Schulz Laurenz</cp:lastModifiedBy>
  <cp:revision>35</cp:revision>
  <dcterms:created xsi:type="dcterms:W3CDTF">2022-05-27T05:47:00Z</dcterms:created>
  <dcterms:modified xsi:type="dcterms:W3CDTF">2022-06-21T09:11:00Z</dcterms:modified>
</cp:coreProperties>
</file>